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0"/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6"/>
        </w:rPr>
        <w:t xml:space="preserve">Политика ООО «АВИЦЕННА» (Медицинский центр «Здоровье плюс») в отношении обработки персональных данных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1. Общие положения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1.1. Настоящая Политика в отношении обработки персональных данных составлена в соответствии  с требованиями Федерального закона от 27.07.2006 года №152-ФЗ «О персональных данных», приказом ООО «Медицинский центр диагностики и лечения»  №11 от 14 сентября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 2020г. «Об утверждении политики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ООО «Медицинский центр диагностики и лечения»</w:t>
      </w:r>
      <w:r/>
      <w:r>
        <w:rPr>
          <w:rFonts w:ascii="Liberation Sans" w:hAnsi="Liberation Sans" w:eastAsia="Liberation Sans" w:cs="Liberation Sans"/>
          <w:color w:val="000000"/>
          <w:sz w:val="30"/>
        </w:rPr>
        <w:t xml:space="preserve"> по обработке и защите персональных данных» и действует  в отношении  обработки и защиты всех персональных данных, обрабатываемых в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ООО «Медицинский центр диагностики и лечения»</w:t>
      </w:r>
      <w:r/>
      <w:r>
        <w:rPr>
          <w:rFonts w:ascii="Liberation Sans" w:hAnsi="Liberation Sans" w:eastAsia="Liberation Sans" w:cs="Liberation Sans"/>
          <w:color w:val="000000"/>
          <w:sz w:val="30"/>
        </w:rPr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1.2. Настоящая Политика определяет принципы, порядок и условия обработки персональных данных пациентов и работников Медицинского центра, с целью соблюдение прав и свобод человека и гражданина при обработке его персональных данных, в том числе защиты прав н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а неприкосновенность частной жизни, личную и семейную тайну.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1.3. Настоящая политика Медицинского центра в отношении обработки персональных данных (далее – Политика) применяется ко всей информации, которую Медицинский центр может получить о пациентах, работниках Медицинского центра, о посетителях, пользователях веб-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сайта </w:t>
      </w:r>
      <w:hyperlink r:id="rId9" w:tooltip="https://zdorovie-plus.com/" w:history="1">
        <w:r>
          <w:rPr>
            <w:rStyle w:val="816"/>
            <w:rFonts w:ascii="Liberation Sans" w:hAnsi="Liberation Sans" w:eastAsia="Liberation Sans" w:cs="Liberation Sans"/>
            <w:color w:val="0000ee"/>
            <w:sz w:val="30"/>
            <w:u w:val="single"/>
          </w:rPr>
        </w:r>
        <w:r>
          <w:rPr>
            <w:rStyle w:val="816"/>
            <w:rFonts w:ascii="Liberation Sans" w:hAnsi="Liberation Sans" w:eastAsia="Liberation Sans" w:cs="Liberation Sans"/>
            <w:color w:val="0000ee"/>
            <w:sz w:val="30"/>
            <w:u w:val="single"/>
          </w:rPr>
          <w:t xml:space="preserve">https://мцдл.рф/</w:t>
        </w:r>
        <w:r>
          <w:rPr>
            <w:rStyle w:val="816"/>
            <w:rFonts w:ascii="Liberation Sans" w:hAnsi="Liberation Sans" w:eastAsia="Liberation Sans" w:cs="Liberation Sans"/>
            <w:color w:val="0000ee"/>
            <w:sz w:val="30"/>
            <w:u w:val="single"/>
          </w:rPr>
        </w:r>
      </w:hyperlink>
      <w:r>
        <w:rPr>
          <w:rFonts w:ascii="Liberation Sans" w:hAnsi="Liberation Sans" w:eastAsia="Liberation Sans" w:cs="Liberation Sans"/>
          <w:color w:val="000000"/>
          <w:sz w:val="30"/>
        </w:rPr>
        <w:t xml:space="preserve">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1.4. Настоящая Политика является общедоступной и размещается в открытом доступе (на официальном сайте </w:t>
      </w:r>
      <w:hyperlink r:id="rId10" w:tooltip="https://zdorovie-plus.com/" w:history="1">
        <w:r>
          <w:rPr>
            <w:rStyle w:val="816"/>
            <w:rFonts w:ascii="Liberation Sans" w:hAnsi="Liberation Sans" w:eastAsia="Liberation Sans" w:cs="Liberation Sans"/>
            <w:color w:val="0000ee"/>
            <w:sz w:val="30"/>
            <w:u w:val="single"/>
          </w:rPr>
        </w:r>
        <w:r>
          <w:rPr>
            <w:rStyle w:val="816"/>
            <w:rFonts w:ascii="Liberation Sans" w:hAnsi="Liberation Sans" w:eastAsia="Liberation Sans" w:cs="Liberation Sans"/>
            <w:color w:val="0000ee"/>
            <w:sz w:val="30"/>
            <w:u w:val="single"/>
          </w:rPr>
          <w:t xml:space="preserve">https://мцдл.рф/</w:t>
        </w:r>
        <w:r>
          <w:rPr>
            <w:rStyle w:val="816"/>
            <w:rFonts w:ascii="Liberation Sans" w:hAnsi="Liberation Sans" w:eastAsia="Liberation Sans" w:cs="Liberation Sans"/>
            <w:color w:val="0000ee"/>
            <w:sz w:val="30"/>
            <w:u w:val="single"/>
          </w:rPr>
        </w:r>
      </w:hyperlink>
      <w:r>
        <w:rPr>
          <w:rFonts w:ascii="Liberation Sans" w:hAnsi="Liberation Sans" w:eastAsia="Liberation Sans" w:cs="Liberation Sans"/>
          <w:color w:val="000000"/>
          <w:sz w:val="30"/>
        </w:rPr>
        <w:t xml:space="preserve">, стендах информирования и т.п.).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2. Основные понятия, используемые в Политике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2.1.  В настоящей Политике используются следующие основные понятия: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специальные категории персональных данных — персональные данные субъектов персональных данных, касающиеся расовой, национальной принадлежности, политических взглядов, религиозных или философских убеждений, состояния здоровья, интимной жизни и судимости;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субъекты персональных данных — работники Медицинского центра, бывшие работники, кандидаты на трудоустройство, а также члены семьи работников, пациенты, законные представители пациентов, прочие клиенты и контрагенты Медицинского центра (физические лица),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представители/работники клиентов и контрагентов Медицинского центра (юридических лиц), пользователи сайта Медицинского центра 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https://мцдл.рф/</w:t>
      </w:r>
      <w:r>
        <w:rPr>
          <w:rFonts w:ascii="Liberation Sans" w:hAnsi="Liberation Sans" w:eastAsia="Liberation Sans" w:cs="Liberation Sans"/>
          <w:color w:val="000000"/>
          <w:sz w:val="30"/>
        </w:rPr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автоматизированная обработка персональных данных — обработка персональных данных с помощью средств вычислительной техники;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распространение персональных данных — действия, направленные на раскрытие персональных данных неопределенному кругу лиц;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предоставление персональных данных — действия, направленные на раскрытие персональных данных определенному лицу или определенному кругу лиц;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конфиденциальность персональных данных — обязательное для соблюдения оператором требование не раскрывать третьим лицам и не допускать распространения персональных данных без согласия субъектов персональных данных или наличия иного законного основания;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защита персональных данных — деятельность оператора,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https://мцдл.рф/</w:t>
      </w:r>
      <w:r>
        <w:rPr>
          <w:rFonts w:ascii="Liberation Sans" w:hAnsi="Liberation Sans" w:eastAsia="Liberation Sans" w:cs="Liberation Sans"/>
          <w:color w:val="000000"/>
          <w:sz w:val="30"/>
        </w:rPr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пользователь – любой посетитель веб-сайта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https://мцдл.рф/</w:t>
      </w:r>
      <w:r>
        <w:rPr>
          <w:rFonts w:ascii="Liberation Sans" w:hAnsi="Liberation Sans" w:eastAsia="Liberation Sans" w:cs="Liberation Sans"/>
          <w:color w:val="000000"/>
          <w:sz w:val="30"/>
        </w:rPr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.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3. Основания и цели обработки персональных данных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3.1. Медицинский центр осуществляет обработку персональных данных в соответствии с требованиями следующих документов: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Конституции Российской Федерации, принята всенародным голосованием 12 декабря 1993 года;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Гражданского кодекса Российской Федерации от 30 ноября 1994 года № 51-ФЗ;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Налогового кодекса Российской Федерации от 05 августа 2000 года № 117-ФЗ;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Трудового кодекса Российской Федерации от 30 декабря 2001 года № 197-ФЗ;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Федерального закона от 27 июля 2006 года № 152-ФЗ «О персональных данных»;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Федерального закона от 21 ноября 2011 года № 323-ФЗ «Об основах охраны здоровья граждан в Российской Федерации»;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Федерального закона от 29 ноября 2010 года № 326-ФЗ «Об обязательном медицинском страховании в Российской Федерации»;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Федерального закона 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о медицинского страхования»;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Приказом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ООО «Медицинский центр диагностики и лечения»  №11 от 14 сентября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 2020г. «Об утверждении политики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ООО «Медицинский центр диагностики и лечения»</w:t>
      </w:r>
      <w:r/>
      <w:r>
        <w:rPr>
          <w:rFonts w:ascii="Liberation Sans" w:hAnsi="Liberation Sans" w:eastAsia="Liberation Sans" w:cs="Liberation Sans"/>
          <w:color w:val="000000"/>
          <w:sz w:val="30"/>
        </w:rPr>
        <w:t xml:space="preserve"> и действует в отношении всех персональных данных,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обрабатываемых в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 ООО «Медицинский центр диагностики и лечения»  №11 от 14 сентября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 2020г. «Об утверждении политики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ООО «Медицинский центр диагностики и лечения»</w:t>
      </w:r>
      <w:r/>
      <w:r>
        <w:rPr>
          <w:rFonts w:ascii="Liberation Sans" w:hAnsi="Liberation Sans" w:eastAsia="Liberation Sans" w:cs="Liberation Sans"/>
          <w:color w:val="000000"/>
          <w:sz w:val="30"/>
        </w:rPr>
        <w:t xml:space="preserve">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Лицензии на осуществление медицинской деятельности.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Устава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ООО «Медицинский центр диагностики и лечения»</w:t>
      </w:r>
      <w:r/>
      <w:r>
        <w:rPr>
          <w:rFonts w:ascii="Liberation Sans" w:hAnsi="Liberation Sans" w:eastAsia="Liberation Sans" w:cs="Liberation Sans"/>
          <w:color w:val="000000"/>
          <w:sz w:val="30"/>
        </w:rPr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 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3.2. Обработка персональных данных осуществляется с целью: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исполнения требований законодательства Российской Федерации;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защиты законных прав и интересов граждан при оказании медицинской помощи и медицинских услуг, проведении медицинских осмотров и установления медицинского диагноза;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осуществления и выполнения, возложенных законодательством Российской Федерации, на Медицинский центр функций, полномочий и обязанностей по выполнение трудового законодательства, осуществления бухгалтерской и кадровой деятельности.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4. Состав и принадлежность персональных данных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4.1. В Медицинском центре обрабатываются следующие категории субъектов персональных данных: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Работники Медицинского центра, бывшие работники, кандидаты на трудоустройство, а также члены семьи работников.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Пациенты, законные представители пациентов.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Прочие клиенты и контрагенты Медицинского центра (физические лица).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Представители/работники клиентов и контрагентов Медицинского центра (юридических лиц).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пользователи – любого посетителя веб-сайта 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https://мцдл.рф/</w:t>
      </w:r>
      <w:r>
        <w:rPr>
          <w:rFonts w:ascii="Liberation Sans" w:hAnsi="Liberation Sans" w:eastAsia="Liberation Sans" w:cs="Liberation Sans"/>
          <w:color w:val="000000"/>
          <w:sz w:val="30"/>
        </w:rPr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4.2. Состав персональных данных определяется порядком ведения документации и формами учета, утвержденными законодательством Российской Федерации и иными нормативно правовыми актами, регламентирующими деятельность в области здравоохранения.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5. Перечень действий с персональными данными, описание способов обработки персональных данных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5.1. Перечень действий, осуществляемых с персональными данными: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сбор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запись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систематизация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накопление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хранение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уточнение (обновление, изменение)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использование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распространение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блокирование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уничтожение персональных данных.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5.2. Обработка персональных данных осуществляется путем: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получения информации, содержащей персональные данные, в устной и (или) письменной форме непосредственно от субъектов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 предоставления субъектами персональных данных оригиналов и копий необходимых документов;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копирования документов;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получения персональных данных при направлении запросов в органы государственной власти, государственные внебюджетные фонды, иные государственные органы, коммерческие и некоммерческие организации, физическим лицам в случаях и порядке, предусмотренных зако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нодательством Российской Федерации;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получения (передачи) персональных данных от других (другим) учреждениям здравоохранения;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фиксации (регистрации) персональных данных в журналах, книгах, реестрах и других учетных формах;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внесения персональных данных в информационные системы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использования иных средств и способов фиксации персональных данных, получаемых в рамках осуществляемой деятельности.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5.3. Способы обработки персональных данных: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Обработка персональных данных осуществляется с помощью средств вычислительной техники (автоматизированная обработка) либо при непосредственном участии человека без использования средств вычислительной техники (неавтоматизированная обработка).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В соответствии с требованиями Федерального закона от 21 ноября 2011 года № 323-ФЗ «Об основах охраны здоровья граждан в Российской Федерации» Медицинский центр имеет право создавать локальные информационные системы, содержащие данные о пациентах и об ока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зываемых им медицинских услугах, с соблюдением установленных законодательством Российской Федерации требований о защите персональных данных и соблюдением врачебной тайны.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Автоматизированная обработка персональных данных осуществляется в многопользовательском режиме с разграничением прав доступа, информация доступна лишь для строго определенных сотрудников.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  5.4. Доступ к обработке персональных данных: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К обработке персональных данных допускаются только те работники Медицинского центра, доступ которых к персональным данным, необходим для исполнения ими служебных (трудовых) обязанностей. Указанные работники имеют право получать только те персональные дан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ные и в том объеме, которые необходимы им для выполнения своих служебных (трудовых) обязанностей.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Работники Медицинского центра, допущенные к обработке персональных данных, информируются об условиях и правилах обработки персональных данных, режимах защиты информационных систем персональных данных, порядке хранения материальных носителей персональных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данных.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Работниками Медицинского центра даются письменные обязательства о неразглашении персональных данных и конфиденциальной информации, соблюдении врачебной тайны.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6. Принципы обработки персональных данных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6.1. Обработка персональных данных в Медицинском центре осуществляется с соблюдением принципов и правил, предусмотренных Федеральным законом «О персональных данных», и учитывает необходимость обеспечения защиты прав и свобод субъектов персональных данных,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в том числе защиты права на неприкосновенность частной жизни, личную и семейную тайны, а именно: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законности заранее определенных конкретных целей и способов обработки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соответствия целей обработки персональных данных целям, заранее определенным и заявленным при сборе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обеспечения надлежащей защиты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недопустимости объединения созданных для несовместимых между собой целей баз данных, содержащих персональные данные;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хранения персональных данных в форме, позволяющей определить субъекта персональных данных, не дольше, чем этого требуют цели их обработки;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уничтожения по достижении целей обработки персональных данных, если срок хранения персональных данных не установлен законодательством Российской Федерации, договором, стороной которого, выгодоприобретателем или поручителем по которому является субъект пе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обеспечения конфиденциальности обрабатываемых персональных данных.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7. Условия обработки персональных данных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7.1. Обработка персональных данных субъектов персональных данных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7.2. Обработка персональных данных субъектов проходящих медицинские осмотры, медицинские исследования и лечение осуществляется без согласия субъектов персональных данных в следующих случаях:</w:t>
      </w:r>
      <w:r/>
    </w:p>
    <w:p>
      <w:pPr>
        <w:pStyle w:val="838"/>
        <w:numPr>
          <w:ilvl w:val="0"/>
          <w:numId w:val="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В соответствии с требованиями Федерального закона от 27 июля 2006 года № 152-ФЗ «О персональных данных»: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обработка персональных данных необходима для исполнения договора, стороной которого либо выгодоприобретателем или поручителем по которому, является субъект персональных данных, а также для заключения договора по инициативе субъекта персональных данных ил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и договора, по которому субъект персональных данных будет являться выгодоприобретателем или поручителем;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занимающимся медицинской деятельностью и обязанным в соответствии с законодательством Российской Федерации сохранять врачебную тайну;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обработка персональных данных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иях;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обработка персональных данных осуществляется в соответствии с законодательством об обязательных видах страхования, со страховым законодательством.</w:t>
      </w:r>
      <w:r/>
    </w:p>
    <w:p>
      <w:pPr>
        <w:pStyle w:val="838"/>
        <w:numPr>
          <w:ilvl w:val="0"/>
          <w:numId w:val="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В соответствии с требованиями Трудового кодекса Российской Федерации от 30 декабря 2001 года № 197-ФЗ: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обработка персональных данных осуществляется при проведении обязательных предварительных (при поступлении на работу) и периодических медицинских осмотров (обследований) для определения пригодности работников для выполнения поручаемой работы и предупрежде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ния профессиональных заболеваний.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 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    Обработка персональных данных работников Медицинского центра осуществляется без их согласия в соответствии с требованиями Трудового кодекса Российской Федерации от 30 декабря 2001 года № 197-ФЗ, в целях обеспечения соблюдения законов и иных нормативных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8. Обеспечение конфиденциальности персональных данных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8.1. В соответствии с требованиями Федерального закона от 27 июля 2006 года № 152-ФЗ «О персональных данных», Федерального закона от 21 ноября 2011 года № 323-ФЗ "Об основах охраны здоровья граждан в Российской Федерации"  раскрытие и распространение треть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им лицам персональных данных, а также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осуществляется с согласия субъекта персона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льных данных, если иное не предусмотрено федеральным законодательством.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8.2. В соответствии с требованиями статьи Трудового кодекса Российской Федерации от 30 декабря 2001 года № 197-ФЗ передача персональных данных работника третьей стороне осуществляется с его письменного согласия, если иное не предусмотрено федеральным закон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одательством.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8.3.Передача персональных данных субъектов персональных данных проходящих медицинские осмотры, медицинские исследования и лечение третьим лицам без согласия субъекта персональных данных осуществляется в следующих случаях: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- в соответствии с требованиями Федерального закона от 29 ноября 2010 № 326 «Об обязательном медицинском страховании в Российской Федерации» и договорами, заключаемыми субъектами (работодателем) со страховыми компаниями, в целях ведения персонифицированног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о учета сведений о медицинской помощи, оказанной застрахованным лицам, осуществляется передача сведений о субъекте персональных данных в территориальные фонды ОМС, ДМС, негосударственные страховые компании.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- в соответствии с требованиями Федерального закона от 21 ноября 2011 года № 323-ФЗ «Об основах охраны здоровья граждан в Российской Федерации»: в целях проведения медицинского обследования и лечения гражданина, который в результате своего состояния не спо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собен выразить свою волю;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при угрозе распространения инфекционных заболеваний, массовых отравлений и поражений;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уголовно-исполнительной системы в связи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в случае оказания медицинской помощи несовершеннолетнему, для информирования одного из его родителей или иного законного представителя;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 ней служба;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в целях расследования несчастного случая на производстве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в целях осуществления учета и контроля в системе обязательного социального страхования;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в целях осуществления контроля качества и безопасности медицинской деятельности в соответствии с настоящим Федеральным законом;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в целях представления отчетности по видам, формам, в сроки и в объеме, которые установлены уполномоченным федеральным органом исполнительной власти.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- в соответствии с требованиями Трудового кодекса Российской Федерации от 30 декабря 2001 года № 197-ФЗ, передача сведений о состоянии здоровья субъекта персональных данных осуществляется в Медицинский центр и организации, в целях организации допуска к исп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олнению трудовых обязанностей.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     Передача персональных данных работников Медицинского центра  без их согласия осуществляется в следующих случаях: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в соответствии с требованиями Трудового кодекса Российской Федерации от 30 декабря 2001 года № 197-ФЗ в случае, когда это необходимо в целях предупреждения угрозы жизни и здоровью работника, а также в других случаях, предусмотренных настоящим Кодексом ил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и иными федеральными законами.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в соответствии с требованиями Налогового кодекса Российской Федерации от 05 августа 2000 года № 117-ФЗ представляются в налоговый орган по месту своего учета сведения о доходах физических лиц истекшего налогового периода и суммах начисленных, удержанных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и перечисленных в бюджетную систему Российской Федерации за этот налоговый период.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в соответствии с требованиями Федерального закона 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иториальные фонды обязательного медицинского страхования» представляется отчетность в орган контроля за уплатой страховых взносов по месту своего учета.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в соответствии с пунктом 5 статьи 19, пункта 1 статьи 21 Федерального закона от 21 ноября 2011 года № 323-ФЗ «Об основах охраны здоровья граждан в Российской Федерации» в целях информационного обеспечения пациентов в Медицинском центре могут создаваться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общедоступные источники персональных данных о врачах-специалистах (доска объявлений, информация на сайте </w:t>
      </w:r>
      <w:hyperlink r:id="rId11" w:tooltip="https://zdorovie-plus.com/" w:history="1">
        <w:r>
          <w:rPr>
            <w:rStyle w:val="816"/>
            <w:rFonts w:ascii="Liberation Sans" w:hAnsi="Liberation Sans" w:eastAsia="Liberation Sans" w:cs="Liberation Sans"/>
            <w:color w:val="0000ee"/>
            <w:sz w:val="30"/>
            <w:u w:val="single"/>
          </w:rPr>
        </w:r>
        <w:r>
          <w:rPr>
            <w:rStyle w:val="816"/>
            <w:rFonts w:ascii="Liberation Sans" w:hAnsi="Liberation Sans" w:eastAsia="Liberation Sans" w:cs="Liberation Sans"/>
            <w:color w:val="0000ee"/>
            <w:sz w:val="30"/>
            <w:u w:val="single"/>
          </w:rPr>
          <w:t xml:space="preserve">https://мцдл.рф/</w:t>
        </w:r>
        <w:r>
          <w:rPr>
            <w:rStyle w:val="816"/>
            <w:rFonts w:ascii="Liberation Sans" w:hAnsi="Liberation Sans" w:eastAsia="Liberation Sans" w:cs="Liberation Sans"/>
            <w:color w:val="0000ee"/>
            <w:sz w:val="30"/>
            <w:u w:val="single"/>
          </w:rPr>
        </w:r>
      </w:hyperlink>
      <w:r>
        <w:rPr>
          <w:rFonts w:ascii="Liberation Sans" w:hAnsi="Liberation Sans" w:eastAsia="Liberation Sans" w:cs="Liberation Sans"/>
          <w:color w:val="000000"/>
          <w:sz w:val="30"/>
        </w:rPr>
        <w:t xml:space="preserve"> и т.п.). В общедоступные источники персональных данных без согласия субъекта персональных данных могут включаться фамилия, имя, отчество, структурное подразделение, должность, сведения о квалификации врача-специалиста, стаж работы.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     Трансграничная передача персональных данных может осуществляться в соответствии с Федеральным законом от 27 июля 2006 года № 152-ФЗ «О персональных данных» на территории иностранных государств, являющихся сторонами Конвенции Совета Европы о защите физ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ических лиц при автоматизированной обработке персональных данных, а также иных иностранных государств, обеспечивающих адекватную защиту прав субъектов персональных данных, и может быть запрещена или ограничена в целях защиты основ конституционного строя Ро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ссийской Федерации, нравственности, здоровья, прав и законных интересов граждан, обеспечение обороны страны и безопасности государства.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    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наличия согласия в письменной форме субъекта персональных данных на трансграничную передачу его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предусмотренных международными договорами Российской Федерации;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предусмотренных федеральными законами, если это необходимо в целях защиты основ конституционного строя Российской Федерации, обеспечения обороны страны и безопасности государства, а также обеспечения безопасности устойчивого и безопасного функционировани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я транспортного комплекса, защиты интересов личности, общества и государства в сфере транспортного комплекса от актов незаконного вмешательства;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исполнения договора, стороной которого является субъект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защиты жизни, здоровья,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8.4. Медицинский центр вправе на основании заключаемого договора поручить обработку персональных данных другому юридическому лицу или индивидуальному предпринимателю с согласия субъектов персональных данных. Юридическое лицо или индивидуальный предпринимат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ель, осуществляющие обработку персональных данных по поручению Медицинского центра обязаны соблюдать принципы и правила обработки персональных данных, предусмотренные законодательством Российской Федерации в области персональных данных и обеспечения услови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й конфиденциальности и безопасности персональных данных при их обработке.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9. Прекращение обработки персональных данных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9.1. Прекращение автоматизированной обработки персональных данных субъектов персональных данных, проходящих медицинские осмотры, медицинские исследования и лечение, а также пользователей веб-сайта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 https://мцдл.рф/</w:t>
      </w:r>
      <w:r>
        <w:rPr>
          <w:rFonts w:ascii="Liberation Sans" w:hAnsi="Liberation Sans" w:eastAsia="Liberation Sans" w:cs="Liberation Sans"/>
          <w:color w:val="000000"/>
          <w:sz w:val="30"/>
        </w:rPr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  в информационных системах персональных данных осуществляется: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по письменному требованию субъектов персональных данных, немедленно, после завершения производства расчетов за оказанные медицинские и медико-социальные услуги;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по истечению сроков хранения первичных медицинских документов.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9.2. Прекращение неавтоматизированной обработки персональных данных субъектов, проходящих медицинские осмотры, медицинские исследования и лечение, и уничтожение документов, содержащих персональные данные, осуществляется по истечению сроков хранения первичн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ых медицинских документов, с момента оказания последней медицинской услуги в соответствии с требованиями приказов Министерства здравоохранения и бухгалтерской отчетности.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9.3. Прекращение автоматизированной обработки персональных данных работников Медицинского центра в информационных системах персональных данных осуществляется: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при прекращении договорных отношений с работниками и физическими лицами;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по истечению сроков представления бухгалтерской отчетности.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9.4. Прекращение неавтоматизированной обработки персональных данных работников Медицинского центра и уничтожение документов, содержащих персональные данные, осуществляется: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по истечению сроков хранения документов по личному составу и бухгалтерской отчетности, которые составляют до семидесяти пяти лет.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при ликвидации Медицинского центра.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10. Права и обязанности субъекта персональных данных и Медицинского центра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10.1. Субъект персональных данных обязан: предоставить достоверные персональные данные, необходимые для исполнения договора, оказания услуги, идентификации субъекта персональных данных, а также в иных случаях, предусмотренных Федеральным законодательством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Российской Федерации.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10.2. Субъект персональных данных имеет право: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получать информацию, касающуюся обработки его персональных данных, в порядке, форме и сроки, установленные Федеральным законом от 27 июля 2006 года № 152-ФЗ «О персональных данных»;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полученными, не являются необходимыми для заявленной цели обработки или использую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тся в целях, не заявленных ранее при предоставлении субъектом персональных данных согласия на обработку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отозвать свое согласие на обработку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10.3. Медицинский центр обязан: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организовывать и осуществлять медицинскую деятельность в соответствии с законодательными и иными нормативными правовыми актами Российской Федерации, в том числе порядками оказания медицинской помощи, и на основе стандартов медицинской помощи;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вести медицинскую документацию в установленном порядке и представлять отчетность по видам, формам, в сроки и в объеме, которые установлены уполномоченным федеральным органом исполнительной власти;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принимать необходимые меры для выполнения обязанностей оператора, предусмотренных законодательством Российской Федерации в сфере обработки и защиты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разъяснять субъекту персональных данных юридические последствия отказа предоставить персональные данные, если это является обязательным в соответствии с законодательством Российской Федерации;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осуществлять блокирование неправомерно обрабатываемых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осуществлять прекращение обработки персональных данных в соответствии с законодательством Российской Федерации;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уведомлять субъекта персональных данных об устранении допущенных нарушений или уничтожении его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предоставлять по просьбе субъекта персональных данных или его представителя информацию, касающуюся обработки его персональных данных, в порядке, установленном законодательством Российской Федерации и нормативно-правовыми актами.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10.4. Медицинский центр имеет право: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обрабатывать персональные данные субъекта персональных данных в соответствии с заявленной целью;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требовать от субъекта персональных данных предоставления достоверных персональных данных, необходимых для исполнения договора, оказания услуги, идентификации субъекта персональных данных, а также в иных случаях, предусмотренных Федеральным законодательст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вом Российской Федерации;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обрабатывать персональные данные субъекта, предоставлять персональные данные субъекта третьим лицам без его согласия, если это предусмотрено Федеральным законодательством Российской Федерации;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поручать обработку персональных данных другим лицам с согласия субъекта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отказывать в предоставлении персональных данных в случаях предусмотренных законодательством.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11. Обеспечение безопасности персональных данных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11.1. Важнейшим условием реализации целей деятельности Медицинского центра, является обеспечение необходимого и достаточного уровня защищенности информационных систем персональных данных, соблюдения конфиденциальности, целостности и доступности обрабатывае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мых персональных данных, сохранности материальных носителей сведений, содержащих персональные данные, на всех этапах работы с ними.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11.2. Обеспечение безопасности обрабатываемых персональных данных осуществляется с применением комплексной системы организационно-технических и правовых мероприятий по защите информации, с учетом требований законодательства Российской Федерации о персональ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ных данных, принятых в соответствии с ним нормативных правовых актов. Система информационной безопасности непрерывно развивается и совершенствуется на базе требований стандартов информационной безопасности.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11.3. В целях организации и обеспечения безопасности персональных данных обеспечиваются следующие меры: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назначение должностных лиц, ответственных за организацию обработки и защиты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определение и оценка угроз безопасности персональных данных при их обработке в информационных системах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принятие локальных нормативных актов, разработка организационно-распорядительных документов по защите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назначение должностных лиц, ответственных за обеспечение безопасности персональных данных в информационных системах;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создание необходимых условий для работы с материальными носителями и информационными системами, в которых обрабатываются персональные данные и исключающих несанкционированный доступ к ним;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ограничение круга должностных лиц, имеющих доступ к персональным данным;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ознакомление работников с требованиями федерального законодательства и нормативных документов по обработке и защите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реализация разрешительной системы доступа пользователей к информационным ресурсам, программно-аппаратным средствам обработки и защиты информации;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регистрация и учёт действий пользователей информационных систем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применение средств разграничения и контроля доступа к информации, информационным ресурсам, информационным системам, коммуникационным портам, устройствам ввода-вывода информации, съёмным машинным носителям и внешним накопителям информации;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реализация парольной защиты при осуществлении доступа пользователей к информационной системе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применением прошедших в установленном порядке процедуру оценки соответствия средств защиты информации;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применение средств межсетевого экранирования;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осуществление антивирусного защиты, предотвращение внедрения вредоносных программ;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применение средств криптографической защиты информации для обеспечения безопасности персональных данных при передаче по открытым каналам связи;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установление запрета на передачу персональных данных по открытым каналам связи и сети общего пользования «Интернет»;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размещение баз данных информации, содержащей персональные данные граждан Российской Федерации на собственных информационных ресурсах, принадлежащих Медицинскому центру на территории Российской Федерации;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учет и хранение материальных носителей персональных данных в условиях, обеспечивающих их сохранность;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обеспечение раздельного хранения материальных носителей персональных данных, на которых содержатся персональные данные разных категорий или содержатся персональные данные, обработка которых осуществляется в разных целях;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резервное копирование информации и восстановления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централизованное управление системой защиты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обучение работников, использующих средства защиты информации, применяемые в информационных системах персональных данных, правилам работы с ними;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оценку эффективности принимаемых мер по обеспечению безопасности персональных данных;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обнаружение фактов несанкционированного доступа к персональным данным и принятие мер;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размещение технических средств обработки персональных данных, в пределах границ охраняемой территории;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обеспечение пропускного режима на территорию Медицинского центра;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— обеспечение контроля за порядком обработки персональных данных и обеспечения их безопасности, поддержания установленного уровня защищенности информационных систем персональных данных.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12. Заключительные положения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12.1. Положения настоящей Политики являются обязательными для исполнения всеми работниками Медицинского центра, имеющими доступ к персональным данным.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12.2. Медицинский центр, а также его работники в соответствии с законодательством Российской Федерации несут гражданско-правовую, административную и уголовную ответственность за несоблюдение принципов и условий обработки персональных данных, а также за раз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глашение или незаконное использование персональных данных.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12.3.Медицинский центр имеет право направлять Пользователю уведомления о новых услугах, специальных предложениях и различных событиях. Пользователь всегда может отказаться от получения информационных сообщений, направив Медицинскому центру письмо на адрес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электронной почты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 treatment@medcenter-kmv.ru</w:t>
      </w:r>
      <w:r/>
      <w:r>
        <w:rPr>
          <w:rFonts w:ascii="Liberation Sans" w:hAnsi="Liberation Sans" w:eastAsia="Liberation Sans" w:cs="Liberation Sans"/>
          <w:color w:val="000000"/>
          <w:sz w:val="30"/>
        </w:rPr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 с пометкой «Отказ от уведомлений о новых услугах и специальных предложениях».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12.4.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https://мцдл.рф/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 и его содержания.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12.5. Медицинский центр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https://мцдл.рф/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. Заполняя соответствующие формы и/или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отправляя свои персональные данные Медицинскому центру, Пользователь выражает свое согласие с данной Политикой.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12.6. Медицинский центр обрабатывает обезличенные данные о Пользователе в случае, если это разрешено в настройках браузера Пользователя.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12.7. В случае выявления неточностей в персональных данных, Пользователь может актуализировать их самостоятельно, путем направления  Медицинскому центру уведомления на адрес электронной почты </w:t>
      </w:r>
      <w:r>
        <w:rPr>
          <w:rFonts w:ascii="Liberation Sans" w:hAnsi="Liberation Sans" w:eastAsia="Liberation Sans" w:cs="Liberation Sans"/>
          <w:color w:val="000000"/>
          <w:sz w:val="30"/>
        </w:rPr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treatment@medcenter-kmv.ru</w:t>
      </w:r>
      <w:r/>
      <w:r>
        <w:rPr>
          <w:rFonts w:ascii="Liberation Sans" w:hAnsi="Liberation Sans" w:eastAsia="Liberation Sans" w:cs="Liberation Sans"/>
          <w:color w:val="000000"/>
          <w:sz w:val="30"/>
        </w:rPr>
        <w:t xml:space="preserve"> с пометкой «Актуализация персональных данных».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12.8. Пользователь может в любой момент отозвать свое согласие на обработку персональных данных, направив  Медицинскому центру уведомление посредством электронной почты на электронный адрес </w:t>
      </w:r>
      <w:r>
        <w:rPr>
          <w:rFonts w:ascii="Liberation Sans" w:hAnsi="Liberation Sans" w:eastAsia="Liberation Sans" w:cs="Liberation Sans"/>
          <w:color w:val="000000"/>
          <w:sz w:val="30"/>
        </w:rPr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treatment@medcenter-kmv.ru</w:t>
      </w:r>
      <w:r/>
      <w:r>
        <w:rPr>
          <w:rFonts w:ascii="Liberation Sans" w:hAnsi="Liberation Sans" w:eastAsia="Liberation Sans" w:cs="Liberation Sans"/>
          <w:color w:val="000000"/>
          <w:sz w:val="30"/>
        </w:rPr>
        <w:t xml:space="preserve"> с пометкой «Отзыв согласия на обработку персональных данных»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12.9. Пользователь может получить любые разъяснения по интересующим вопросам, касающимся обработки его персональных данных, обратившись к Медицинскому центру с помощью электронной почты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treatment@medcenter-kmv.ru</w:t>
      </w:r>
      <w:r/>
      <w:r>
        <w:rPr>
          <w:rFonts w:ascii="Liberation Sans" w:hAnsi="Liberation Sans" w:eastAsia="Liberation Sans" w:cs="Liberation Sans"/>
          <w:color w:val="000000"/>
          <w:sz w:val="30"/>
        </w:rPr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12.10. Политика действует бессрочно до замены ее новой версией. Актуальная версия Политики в свободном доступе расположена в сети Интернет по адресу 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treatment@medcenter-kmv.ru</w:t>
      </w:r>
      <w:r/>
      <w:r>
        <w:rPr>
          <w:rFonts w:ascii="Liberation Sans" w:hAnsi="Liberation Sans" w:eastAsia="Liberation Sans" w:cs="Liberation Sans"/>
          <w:color w:val="000000"/>
          <w:sz w:val="30"/>
        </w:rPr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.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9">
    <w:name w:val="Heading 1 Char"/>
    <w:link w:val="658"/>
    <w:uiPriority w:val="9"/>
    <w:rPr>
      <w:rFonts w:ascii="Liberation Sans" w:hAnsi="Liberation Sans" w:eastAsia="Liberation Sans" w:cs="Liberation Sans"/>
    </w:rPr>
  </w:style>
  <w:style w:type="paragraph" w:styleId="660">
    <w:name w:val="Heading 2"/>
    <w:basedOn w:val="658"/>
    <w:next w:val="834"/>
    <w:link w:val="661"/>
    <w:uiPriority w:val="9"/>
    <w:unhideWhenUsed/>
    <w:qFormat/>
    <w:rPr>
      <w:rFonts w:ascii="Liberation Sans" w:hAnsi="Liberation Sans" w:eastAsia="Liberation Sans" w:cs="Liberation Sans"/>
    </w:rPr>
  </w:style>
  <w:style w:type="character" w:styleId="661">
    <w:name w:val="Heading 2 Char"/>
    <w:link w:val="660"/>
    <w:uiPriority w:val="9"/>
    <w:rPr>
      <w:rFonts w:ascii="Liberation Sans" w:hAnsi="Liberation Sans" w:eastAsia="Liberation Sans" w:cs="Liberation Sans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63">
    <w:name w:val="Heading 3 Char"/>
    <w:link w:val="662"/>
    <w:uiPriority w:val="9"/>
    <w:rPr>
      <w:rFonts w:ascii="Liberation Sans" w:hAnsi="Liberation Sans" w:cs="Liberation Sans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Liberation Sans" w:hAnsi="Liberation Sans" w:eastAsia="Liberation Sans" w:cs="Liberation Sans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zdorovie-plus.com/" TargetMode="External"/><Relationship Id="rId10" Type="http://schemas.openxmlformats.org/officeDocument/2006/relationships/hyperlink" Target="https://zdorovie-plus.com/" TargetMode="External"/><Relationship Id="rId11" Type="http://schemas.openxmlformats.org/officeDocument/2006/relationships/hyperlink" Target="https://zdorovie-plus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Егор Неверов</cp:lastModifiedBy>
  <cp:revision>3</cp:revision>
  <dcterms:modified xsi:type="dcterms:W3CDTF">2024-03-14T05:45:07Z</dcterms:modified>
</cp:coreProperties>
</file>